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71B" w:rsidRDefault="00A10FE4">
      <w:pPr>
        <w:rPr>
          <w:b/>
          <w:sz w:val="32"/>
          <w:szCs w:val="32"/>
        </w:rPr>
      </w:pPr>
      <w:r>
        <w:rPr>
          <w:b/>
          <w:sz w:val="32"/>
          <w:szCs w:val="32"/>
          <w:lang w:val="en-US"/>
        </w:rPr>
        <w:t xml:space="preserve">    </w:t>
      </w:r>
      <w:r>
        <w:rPr>
          <w:b/>
          <w:sz w:val="32"/>
          <w:szCs w:val="32"/>
        </w:rPr>
        <w:t>НАРОДНО ЧИТАЛИЩЕ ,,ХРИСТО БОТЕВ-1942“ С. РОГОЗИНА</w:t>
      </w:r>
    </w:p>
    <w:p w:rsidR="00A10FE4" w:rsidRDefault="00A10FE4">
      <w:pPr>
        <w:rPr>
          <w:b/>
          <w:sz w:val="32"/>
          <w:szCs w:val="32"/>
        </w:rPr>
      </w:pPr>
      <w:r>
        <w:rPr>
          <w:b/>
          <w:sz w:val="32"/>
          <w:szCs w:val="32"/>
        </w:rPr>
        <w:t xml:space="preserve">    </w:t>
      </w:r>
      <w:r>
        <w:rPr>
          <w:b/>
          <w:sz w:val="32"/>
          <w:szCs w:val="32"/>
          <w:lang w:val="en-US"/>
        </w:rPr>
        <w:t xml:space="preserve"> </w:t>
      </w:r>
      <w:r>
        <w:rPr>
          <w:b/>
          <w:sz w:val="32"/>
          <w:szCs w:val="32"/>
        </w:rPr>
        <w:t xml:space="preserve">     ОБЩ. ГЕНЕРАЛ ТОШЕВО, УЛ. ,,ДВАНАДЕСЕТ“ № 3</w:t>
      </w:r>
    </w:p>
    <w:p w:rsidR="00A10FE4" w:rsidRDefault="00A10FE4">
      <w:pPr>
        <w:pBdr>
          <w:bottom w:val="single" w:sz="6" w:space="1" w:color="auto"/>
        </w:pBdr>
        <w:rPr>
          <w:b/>
          <w:sz w:val="32"/>
          <w:szCs w:val="32"/>
          <w:lang w:val="en-US"/>
        </w:rPr>
      </w:pPr>
      <w:r>
        <w:rPr>
          <w:b/>
          <w:sz w:val="32"/>
          <w:szCs w:val="32"/>
        </w:rPr>
        <w:t xml:space="preserve">   </w:t>
      </w:r>
      <w:r>
        <w:rPr>
          <w:b/>
          <w:sz w:val="32"/>
          <w:szCs w:val="32"/>
          <w:lang w:val="en-US"/>
        </w:rPr>
        <w:t xml:space="preserve">       </w:t>
      </w:r>
      <w:r>
        <w:rPr>
          <w:b/>
          <w:sz w:val="32"/>
          <w:szCs w:val="32"/>
        </w:rPr>
        <w:t xml:space="preserve">  ТЕЛ. 0876772001, </w:t>
      </w:r>
      <w:r>
        <w:rPr>
          <w:b/>
          <w:sz w:val="32"/>
          <w:szCs w:val="32"/>
          <w:lang w:val="en-US"/>
        </w:rPr>
        <w:t xml:space="preserve">E-mail </w:t>
      </w:r>
      <w:hyperlink r:id="rId6" w:history="1">
        <w:r w:rsidRPr="006A27DE">
          <w:rPr>
            <w:rStyle w:val="Hyperlink"/>
            <w:b/>
            <w:sz w:val="32"/>
            <w:szCs w:val="32"/>
            <w:lang w:val="en-US"/>
          </w:rPr>
          <w:t>rogozina1942@abv.bg</w:t>
        </w:r>
      </w:hyperlink>
    </w:p>
    <w:p w:rsidR="00A10FE4" w:rsidRDefault="00A10FE4">
      <w:pPr>
        <w:rPr>
          <w:b/>
          <w:sz w:val="32"/>
          <w:szCs w:val="32"/>
        </w:rPr>
      </w:pPr>
    </w:p>
    <w:p w:rsidR="00A10FE4" w:rsidRDefault="00A10FE4">
      <w:pPr>
        <w:rPr>
          <w:b/>
          <w:sz w:val="32"/>
          <w:szCs w:val="32"/>
        </w:rPr>
      </w:pPr>
      <w:r>
        <w:rPr>
          <w:b/>
          <w:sz w:val="32"/>
          <w:szCs w:val="32"/>
        </w:rPr>
        <w:t xml:space="preserve">                                            Д О К Л А Д </w:t>
      </w:r>
    </w:p>
    <w:p w:rsidR="00A10FE4" w:rsidRDefault="00A10FE4">
      <w:pPr>
        <w:rPr>
          <w:b/>
          <w:sz w:val="32"/>
          <w:szCs w:val="32"/>
        </w:rPr>
      </w:pPr>
      <w:r>
        <w:rPr>
          <w:b/>
          <w:sz w:val="32"/>
          <w:szCs w:val="32"/>
        </w:rPr>
        <w:t xml:space="preserve">                                                   НА</w:t>
      </w:r>
    </w:p>
    <w:p w:rsidR="00A10FE4" w:rsidRDefault="00A10FE4">
      <w:pPr>
        <w:rPr>
          <w:b/>
          <w:sz w:val="32"/>
          <w:szCs w:val="32"/>
        </w:rPr>
      </w:pPr>
      <w:r>
        <w:rPr>
          <w:b/>
          <w:sz w:val="32"/>
          <w:szCs w:val="32"/>
        </w:rPr>
        <w:t xml:space="preserve">         ЧИТАЛИЩНОТО НАСТОЯТЕЛСТВО ПРИ НАРОДНО ЧИТАЛИЩЕ ,,ХРИСТО БОТЕВ-1942“ С. РОГОЗИНА ЗА ДЕЙНОСТТА </w:t>
      </w:r>
    </w:p>
    <w:p w:rsidR="00A10FE4" w:rsidRDefault="00A10FE4">
      <w:pPr>
        <w:rPr>
          <w:b/>
          <w:sz w:val="32"/>
          <w:szCs w:val="32"/>
        </w:rPr>
      </w:pPr>
      <w:r>
        <w:rPr>
          <w:b/>
          <w:sz w:val="32"/>
          <w:szCs w:val="32"/>
        </w:rPr>
        <w:t xml:space="preserve">                                   ПРЕЗ 2023 ГОДИНА.</w:t>
      </w:r>
    </w:p>
    <w:p w:rsidR="00A10FE4" w:rsidRDefault="00A10FE4">
      <w:pPr>
        <w:rPr>
          <w:b/>
          <w:sz w:val="32"/>
          <w:szCs w:val="32"/>
        </w:rPr>
      </w:pPr>
    </w:p>
    <w:p w:rsidR="00A10FE4" w:rsidRDefault="00A10FE4">
      <w:pPr>
        <w:rPr>
          <w:b/>
          <w:sz w:val="32"/>
          <w:szCs w:val="32"/>
        </w:rPr>
      </w:pPr>
      <w:r>
        <w:rPr>
          <w:b/>
          <w:sz w:val="32"/>
          <w:szCs w:val="32"/>
        </w:rPr>
        <w:t>УВАЖАЕМИ ЧИТАЛИЩНИ ЧЛЕНОВЕ,</w:t>
      </w:r>
    </w:p>
    <w:p w:rsidR="00A10FE4" w:rsidRDefault="00A10FE4">
      <w:pPr>
        <w:rPr>
          <w:sz w:val="32"/>
          <w:szCs w:val="32"/>
        </w:rPr>
      </w:pPr>
      <w:r>
        <w:rPr>
          <w:sz w:val="32"/>
          <w:szCs w:val="32"/>
        </w:rPr>
        <w:t>Българското читалище се възприема от обществото</w:t>
      </w:r>
      <w:r w:rsidR="00A02F80">
        <w:rPr>
          <w:sz w:val="32"/>
          <w:szCs w:val="32"/>
        </w:rPr>
        <w:t xml:space="preserve"> като културна институция, завоювала своите позиции през годините на своето съществува</w:t>
      </w:r>
      <w:r w:rsidR="000E5629">
        <w:rPr>
          <w:sz w:val="32"/>
          <w:szCs w:val="32"/>
        </w:rPr>
        <w:t>не и доказала, че е необходима. Заедно с това се отроява и специфичната мисия на читалището за съхранение на традиционните ценности на нацията. В своето вече 82-годишно съществуване, нашето читалище се е превърнало в основна клетка на културата със своето място и роля в живота на местната общост. През последните години, години на бързо развитие на обществото, най-вече в технологично отношение, читалището в с. Рогозина вече е не само традиционната културно-просветна организация, която отговаря на съвременните изисквания за бърз достъп до информация, за предоставяне по иновативен начин възможности за развитие творческия потенциал на населението. Особено внимание се обръща</w:t>
      </w:r>
      <w:r w:rsidR="008A137B">
        <w:rPr>
          <w:sz w:val="32"/>
          <w:szCs w:val="32"/>
        </w:rPr>
        <w:t xml:space="preserve"> на взаимовръзката между поколенията, най-вече с оглед задоволяване потребностите на </w:t>
      </w:r>
      <w:r w:rsidR="008A137B">
        <w:rPr>
          <w:sz w:val="32"/>
          <w:szCs w:val="32"/>
        </w:rPr>
        <w:lastRenderedPageBreak/>
        <w:t>младите хора. Дейността на Рогозинското читалище е винаги свързана с променящите се социално-икономически условия в общостта, изменящете се ценности и потребности на хората. Управляващ оргат на четалището сме ние Читалищното настоятелство, което се състои от трима членове с Председател Денис Динчер Ремзи. Днес тук сме се събрали да отчетем дейността на нашето читалище за изминалата 2023 година. Ние като ръководство на читалището положихме усилия то да стане притегателен център за всички възрасти. За съжаление не всичко което планирахме се изпълни, но все пак имаме с какво да се похвалим. Основните дейности на работата бяха: библиотечна, културно масовата дейност и художествената самодейност.</w:t>
      </w:r>
    </w:p>
    <w:p w:rsidR="008A137B" w:rsidRDefault="008A137B">
      <w:pPr>
        <w:rPr>
          <w:b/>
          <w:sz w:val="32"/>
          <w:szCs w:val="32"/>
        </w:rPr>
      </w:pPr>
      <w:r>
        <w:rPr>
          <w:b/>
          <w:sz w:val="32"/>
          <w:szCs w:val="32"/>
        </w:rPr>
        <w:t>Библиотечна дейност</w:t>
      </w:r>
    </w:p>
    <w:p w:rsidR="0048678E" w:rsidRDefault="00801AEB">
      <w:pPr>
        <w:rPr>
          <w:sz w:val="32"/>
          <w:szCs w:val="32"/>
        </w:rPr>
      </w:pPr>
      <w:r>
        <w:rPr>
          <w:sz w:val="32"/>
          <w:szCs w:val="32"/>
        </w:rPr>
        <w:t xml:space="preserve">Най-важната част от дейността на читалището ни е библиотеката. Тя не е регистрирана, само библиотечна сбирка със собсвен кът за четене, която към момента притежава 2365 библиотечни единици, обслужила е 32 читателя, имала е 44 посещения и са били заети 266 книжни единици. Забелязва се намаляването на броя на читателите, но въпреки това, за да задържим интереса им всяка година закупуваме нови и актуални заглавия според бюджета ни. За 2023 година със собствени средства сме закупили 11 книги на стойност 150 лв. Библиотеката ни обслужва, както постоянни читатели, така и временно прибиваващи в селото през летния период. </w:t>
      </w:r>
      <w:r w:rsidR="001A45D3">
        <w:rPr>
          <w:sz w:val="32"/>
          <w:szCs w:val="32"/>
        </w:rPr>
        <w:t>Както винаги най-активни са децата, защото със литературата която сме набавили, задоволяваме напълно техните потребности. Тя е със свободен достъп и поддържана в много добро състояние. За годишнини и дати изготвихме кътове и витрини, а през Седмицата на детската книга поканихме деца, на които</w:t>
      </w:r>
      <w:r w:rsidR="00C2194B">
        <w:rPr>
          <w:sz w:val="32"/>
          <w:szCs w:val="32"/>
        </w:rPr>
        <w:t xml:space="preserve"> предоставихме възможността да бъдат библиотекари за един ден и да се запознаят с работата на библиотеката. Също </w:t>
      </w:r>
      <w:r w:rsidR="00C2194B">
        <w:rPr>
          <w:sz w:val="32"/>
          <w:szCs w:val="32"/>
        </w:rPr>
        <w:lastRenderedPageBreak/>
        <w:t xml:space="preserve">така библиотеката </w:t>
      </w:r>
      <w:r w:rsidR="0048678E">
        <w:rPr>
          <w:sz w:val="32"/>
          <w:szCs w:val="32"/>
        </w:rPr>
        <w:t>ни е в помощ и с извършване на копирни услуги и достъп до интернет, което е улеснение най-вече за учениците по време на учебният им процис.</w:t>
      </w:r>
    </w:p>
    <w:p w:rsidR="0048678E" w:rsidRDefault="0048678E">
      <w:pPr>
        <w:rPr>
          <w:b/>
          <w:sz w:val="32"/>
          <w:szCs w:val="32"/>
        </w:rPr>
      </w:pPr>
      <w:r>
        <w:rPr>
          <w:b/>
          <w:sz w:val="32"/>
          <w:szCs w:val="32"/>
        </w:rPr>
        <w:t>Културно масова дейност и художествена самодейност</w:t>
      </w:r>
    </w:p>
    <w:p w:rsidR="0048678E" w:rsidRDefault="0048678E">
      <w:pPr>
        <w:rPr>
          <w:sz w:val="32"/>
          <w:szCs w:val="32"/>
        </w:rPr>
      </w:pPr>
      <w:r>
        <w:rPr>
          <w:sz w:val="32"/>
          <w:szCs w:val="32"/>
        </w:rPr>
        <w:t>При НЧ,,Христо Ботев-1942“ с. Рогозина функционират следните самодейни колективи: ЖПГ, ДФГ ,,Китка“, Коледарска група и индивидуални изпълнители.</w:t>
      </w:r>
    </w:p>
    <w:p w:rsidR="006C2988" w:rsidRDefault="0048678E">
      <w:pPr>
        <w:rPr>
          <w:sz w:val="32"/>
          <w:szCs w:val="32"/>
        </w:rPr>
      </w:pPr>
      <w:r>
        <w:rPr>
          <w:sz w:val="32"/>
          <w:szCs w:val="32"/>
        </w:rPr>
        <w:t>Така посочените състави са от началота на 2016 година. Всички те налагат своето активно присъствие и дават приноса си за загръщане на широк спектър от разнообразни културни инициативи в селото и извън него. Началото на Културният календар всяка година, както и тази стартира с Бабин ден. Студен, но усмихнат и весел за нас. Жените са щедри, весели, сърцати баби</w:t>
      </w:r>
      <w:r w:rsidR="00891FF8">
        <w:rPr>
          <w:sz w:val="32"/>
          <w:szCs w:val="32"/>
        </w:rPr>
        <w:t xml:space="preserve">, черпещи и отбелязващи с любов този празник. Колкото повече внучета и правнучета вкъщи, толкова гордостта и задоволството на бабата се усещат на празника, почерпката и настроението. Месец март е доста изпълнен с разнообразна дейност. Като започнем от Денят на самодееца, когато отчитаме всички постижения и се гордеем с тях, и градим планове за бъдещата дейност. Веднага идна Трети март с поклон и цветя пред паметната плоча на загиналите във Втората световна война. </w:t>
      </w:r>
      <w:r w:rsidR="00267857">
        <w:rPr>
          <w:sz w:val="32"/>
          <w:szCs w:val="32"/>
        </w:rPr>
        <w:t xml:space="preserve">Не пропускаме и празника на жената 8-ми март. Великденския празник е традиция за хората в селото. Пак жените се изявиха като сръчни кулинарки и приготвиха писани яйца, празнични курабии и изобилие от изкушения, които впечатлиха присъстващите. Гости на празника ни бяха самодейната група от НЧ,,Христо Ботев-1942“ с. Бенковски, обл. Добрич. На 2 юни освент че отбелязваме Денят на Ботев с литературни четения по негов повод, така и отпразнуваме събора на селото с тържествен </w:t>
      </w:r>
      <w:r w:rsidR="00267857">
        <w:rPr>
          <w:sz w:val="32"/>
          <w:szCs w:val="32"/>
        </w:rPr>
        <w:lastRenderedPageBreak/>
        <w:t xml:space="preserve">концерт и хоро на мегдана. През летните горещи месеци, всяка година читалището става място, където децата се събират в свободното си време. Предлагаме занимателни игри, помагала за рисуване и апликация и определен час за ползване на компютъра. </w:t>
      </w:r>
      <w:r w:rsidR="00992BB1">
        <w:rPr>
          <w:sz w:val="32"/>
          <w:szCs w:val="32"/>
        </w:rPr>
        <w:t>Преди учебната година на всички деца им се раздават малки подаръци за да имат стимул за в бъдеще. Денят на възрастните хора, почетохме с уважение годините на достолепната старост. Връщахме времета назад, за да си спомним с малко тъга младостта, но въпреки това с песни и хумор, стихове съпътстваха празника. За Деня на народните будители за трета година приготвяме табло от снимки и материали на известни български книжовници, революционери и посветители по хроничен ред. Така нагледно, освен словестно, хората приемат много по-пълно информацията</w:t>
      </w:r>
      <w:r w:rsidR="00AE50FB">
        <w:rPr>
          <w:sz w:val="32"/>
          <w:szCs w:val="32"/>
        </w:rPr>
        <w:t xml:space="preserve">, която се представя пред тях. Коледното и Новогодишно тържество беше богато с музикално-поетична, хумористична програма с тамболи и много смях, като за </w:t>
      </w:r>
      <w:r w:rsidR="006C2988">
        <w:rPr>
          <w:sz w:val="32"/>
          <w:szCs w:val="32"/>
        </w:rPr>
        <w:t>финал на отминаващата 2023 год. Освен това групите представляващи нашето читалище вземаха участие на:</w:t>
      </w:r>
    </w:p>
    <w:p w:rsidR="006C2988" w:rsidRDefault="006C2988" w:rsidP="006C2988">
      <w:pPr>
        <w:pStyle w:val="ListParagraph"/>
        <w:numPr>
          <w:ilvl w:val="0"/>
          <w:numId w:val="1"/>
        </w:numPr>
        <w:rPr>
          <w:sz w:val="32"/>
          <w:szCs w:val="32"/>
        </w:rPr>
      </w:pPr>
      <w:r>
        <w:rPr>
          <w:sz w:val="32"/>
          <w:szCs w:val="32"/>
          <w:lang w:val="en-US"/>
        </w:rPr>
        <w:t xml:space="preserve">XXVI </w:t>
      </w:r>
      <w:r>
        <w:rPr>
          <w:sz w:val="32"/>
          <w:szCs w:val="32"/>
        </w:rPr>
        <w:t xml:space="preserve">Добруджански фолклорен събор </w:t>
      </w:r>
      <w:proofErr w:type="gramStart"/>
      <w:r>
        <w:rPr>
          <w:sz w:val="32"/>
          <w:szCs w:val="32"/>
        </w:rPr>
        <w:t>,,Богородица</w:t>
      </w:r>
      <w:proofErr w:type="gramEnd"/>
      <w:r>
        <w:rPr>
          <w:sz w:val="32"/>
          <w:szCs w:val="32"/>
        </w:rPr>
        <w:t>“ гр. Ген. Тошево</w:t>
      </w:r>
    </w:p>
    <w:p w:rsidR="006C2988" w:rsidRDefault="006C2988" w:rsidP="006C2988">
      <w:pPr>
        <w:pStyle w:val="ListParagraph"/>
        <w:numPr>
          <w:ilvl w:val="0"/>
          <w:numId w:val="1"/>
        </w:numPr>
        <w:rPr>
          <w:sz w:val="32"/>
          <w:szCs w:val="32"/>
        </w:rPr>
      </w:pPr>
      <w:r>
        <w:rPr>
          <w:sz w:val="32"/>
          <w:szCs w:val="32"/>
        </w:rPr>
        <w:t>Общински фолклорен събор ,,Цветница“ гр. Ген. Тошево</w:t>
      </w:r>
    </w:p>
    <w:p w:rsidR="006C2988" w:rsidRDefault="006C2988" w:rsidP="006C2988">
      <w:pPr>
        <w:pStyle w:val="ListParagraph"/>
        <w:numPr>
          <w:ilvl w:val="0"/>
          <w:numId w:val="1"/>
        </w:numPr>
        <w:rPr>
          <w:sz w:val="32"/>
          <w:szCs w:val="32"/>
        </w:rPr>
      </w:pPr>
      <w:r>
        <w:rPr>
          <w:sz w:val="32"/>
          <w:szCs w:val="32"/>
        </w:rPr>
        <w:t>Десети Еньовски събор ,,Край язовира Дрян“ с. Красен, общ. Ген. Тошево</w:t>
      </w:r>
    </w:p>
    <w:p w:rsidR="008A137B" w:rsidRDefault="006C2988" w:rsidP="006C2988">
      <w:pPr>
        <w:pStyle w:val="ListParagraph"/>
        <w:numPr>
          <w:ilvl w:val="0"/>
          <w:numId w:val="1"/>
        </w:numPr>
        <w:rPr>
          <w:sz w:val="32"/>
          <w:szCs w:val="32"/>
        </w:rPr>
      </w:pPr>
      <w:proofErr w:type="gramStart"/>
      <w:r>
        <w:rPr>
          <w:sz w:val="32"/>
          <w:szCs w:val="32"/>
          <w:lang w:val="en-US"/>
        </w:rPr>
        <w:t xml:space="preserve">XII </w:t>
      </w:r>
      <w:r w:rsidR="00801AEB" w:rsidRPr="006C2988">
        <w:rPr>
          <w:sz w:val="32"/>
          <w:szCs w:val="32"/>
        </w:rPr>
        <w:t xml:space="preserve"> </w:t>
      </w:r>
      <w:r>
        <w:rPr>
          <w:sz w:val="32"/>
          <w:szCs w:val="32"/>
        </w:rPr>
        <w:t>Международен</w:t>
      </w:r>
      <w:proofErr w:type="gramEnd"/>
      <w:r>
        <w:rPr>
          <w:sz w:val="32"/>
          <w:szCs w:val="32"/>
        </w:rPr>
        <w:t xml:space="preserve"> събор на българите, преселници от Северна Добруджа</w:t>
      </w:r>
      <w:r w:rsidR="00881CDC">
        <w:rPr>
          <w:sz w:val="32"/>
          <w:szCs w:val="32"/>
        </w:rPr>
        <w:t>, с. Дъбовик, общ. Ген. Тошево</w:t>
      </w:r>
    </w:p>
    <w:p w:rsidR="006C2988" w:rsidRDefault="006C2988" w:rsidP="006C2988">
      <w:pPr>
        <w:pStyle w:val="ListParagraph"/>
        <w:numPr>
          <w:ilvl w:val="0"/>
          <w:numId w:val="1"/>
        </w:numPr>
        <w:rPr>
          <w:sz w:val="32"/>
          <w:szCs w:val="32"/>
        </w:rPr>
      </w:pPr>
      <w:r>
        <w:rPr>
          <w:sz w:val="32"/>
          <w:szCs w:val="32"/>
        </w:rPr>
        <w:t>Добруджански фолклор с. Царевец, обл. Добрич</w:t>
      </w:r>
    </w:p>
    <w:p w:rsidR="006C2988" w:rsidRDefault="00881CDC" w:rsidP="006C2988">
      <w:pPr>
        <w:pStyle w:val="ListParagraph"/>
        <w:numPr>
          <w:ilvl w:val="0"/>
          <w:numId w:val="1"/>
        </w:numPr>
        <w:rPr>
          <w:sz w:val="32"/>
          <w:szCs w:val="32"/>
        </w:rPr>
      </w:pPr>
      <w:r>
        <w:rPr>
          <w:sz w:val="32"/>
          <w:szCs w:val="32"/>
        </w:rPr>
        <w:t>,,Славеи пеят в Пчеларово“ с. Пчеларово, общ. Ген. Тошево.</w:t>
      </w:r>
    </w:p>
    <w:p w:rsidR="00881CDC" w:rsidRDefault="00881CDC" w:rsidP="00881CDC">
      <w:pPr>
        <w:rPr>
          <w:sz w:val="32"/>
          <w:szCs w:val="32"/>
        </w:rPr>
      </w:pPr>
      <w:r>
        <w:rPr>
          <w:sz w:val="32"/>
          <w:szCs w:val="32"/>
        </w:rPr>
        <w:t xml:space="preserve">Тук искаме да похвалим ДФГ ,,Китка“ с ръководител Хюлия Асанова, която е и читалищен секретар, за тяхното парично </w:t>
      </w:r>
      <w:r>
        <w:rPr>
          <w:sz w:val="32"/>
          <w:szCs w:val="32"/>
        </w:rPr>
        <w:lastRenderedPageBreak/>
        <w:t xml:space="preserve">награждаване, като поощрителна награда на Общински фолклорен събор ,,Цветница“ гр. Ген. Тошево, и </w:t>
      </w:r>
      <w:r w:rsidR="005159BE">
        <w:rPr>
          <w:sz w:val="32"/>
          <w:szCs w:val="32"/>
          <w:lang w:val="en-US"/>
        </w:rPr>
        <w:t xml:space="preserve">XII </w:t>
      </w:r>
      <w:r w:rsidR="005159BE">
        <w:rPr>
          <w:sz w:val="32"/>
          <w:szCs w:val="32"/>
        </w:rPr>
        <w:t>Международен събор на българите, преселници от Северна Добруджа, с. Дъбовик, общ. Ген. Тошево. През целият този отчетен период ЧН има проведени 11 Заседания по въпроси, касаещи цялата читалищна дейност, където се вземаха конкретни решения, съобразно правилното изразходване на бюджета. Всичко това и документирано. Всички читалищни проблеми се дискутират публично, най-често в Дневен ред. Всичко което секретаря и обслужващ библиотеката върши в ежедневието си, се знае от Председателя на читалището. Голяма част от ежедневната работа не е видима за хората, но тя съпътства достигането на крайния резултат, който виждат всички. Затова неуместните коментари не се желателни.</w:t>
      </w:r>
    </w:p>
    <w:p w:rsidR="00B90620" w:rsidRDefault="00B90620" w:rsidP="00881CDC">
      <w:pPr>
        <w:rPr>
          <w:sz w:val="32"/>
          <w:szCs w:val="32"/>
        </w:rPr>
      </w:pPr>
      <w:r>
        <w:rPr>
          <w:sz w:val="32"/>
          <w:szCs w:val="32"/>
        </w:rPr>
        <w:t>Това беше дейността на читалището през 2023 година. Наследството, оставено ни от хора преди нас, трябва да бъде съхранено, а традициите продължени. И това зависи от нас, жителите на с. Рогозина.</w:t>
      </w:r>
    </w:p>
    <w:p w:rsidR="00B90620" w:rsidRDefault="00B90620" w:rsidP="00881CDC">
      <w:pPr>
        <w:rPr>
          <w:sz w:val="32"/>
          <w:szCs w:val="32"/>
        </w:rPr>
      </w:pPr>
      <w:r>
        <w:rPr>
          <w:sz w:val="32"/>
          <w:szCs w:val="32"/>
        </w:rPr>
        <w:t>Докладът е обсъден и приет на заседание на ЧН, и ще бъде представен на Годишно-отчетно събрание, което ще се проведе на 15.02.2024 година.</w:t>
      </w:r>
    </w:p>
    <w:p w:rsidR="00B90620" w:rsidRDefault="00B90620" w:rsidP="00881CDC">
      <w:pPr>
        <w:rPr>
          <w:sz w:val="32"/>
          <w:szCs w:val="32"/>
        </w:rPr>
      </w:pPr>
    </w:p>
    <w:p w:rsidR="00B90620" w:rsidRDefault="00B90620" w:rsidP="00881CDC">
      <w:pPr>
        <w:rPr>
          <w:sz w:val="32"/>
          <w:szCs w:val="32"/>
        </w:rPr>
      </w:pPr>
      <w:r>
        <w:rPr>
          <w:sz w:val="32"/>
          <w:szCs w:val="32"/>
        </w:rPr>
        <w:t>22.01.2024 год.                                 Читалищно настоятелство:</w:t>
      </w:r>
    </w:p>
    <w:p w:rsidR="00B90620" w:rsidRDefault="00B90620" w:rsidP="00881CDC">
      <w:pPr>
        <w:rPr>
          <w:sz w:val="32"/>
          <w:szCs w:val="32"/>
        </w:rPr>
      </w:pPr>
      <w:r>
        <w:rPr>
          <w:sz w:val="32"/>
          <w:szCs w:val="32"/>
        </w:rPr>
        <w:t>с. Рогозина                                 Председател ЧН:..............</w:t>
      </w:r>
    </w:p>
    <w:p w:rsidR="00B90620" w:rsidRDefault="00B90620" w:rsidP="00881CDC">
      <w:pPr>
        <w:rPr>
          <w:sz w:val="32"/>
          <w:szCs w:val="32"/>
        </w:rPr>
      </w:pPr>
      <w:r>
        <w:rPr>
          <w:sz w:val="32"/>
          <w:szCs w:val="32"/>
        </w:rPr>
        <w:t xml:space="preserve">                                                      / Денис Ремзи /</w:t>
      </w:r>
    </w:p>
    <w:p w:rsidR="00B90620" w:rsidRDefault="00B90620" w:rsidP="00881CDC">
      <w:pPr>
        <w:rPr>
          <w:sz w:val="32"/>
          <w:szCs w:val="32"/>
        </w:rPr>
      </w:pPr>
      <w:r>
        <w:rPr>
          <w:sz w:val="32"/>
          <w:szCs w:val="32"/>
        </w:rPr>
        <w:t xml:space="preserve">                                                      Член ЧН:...............</w:t>
      </w:r>
    </w:p>
    <w:p w:rsidR="00B90620" w:rsidRDefault="00B90620" w:rsidP="00881CDC">
      <w:pPr>
        <w:rPr>
          <w:sz w:val="32"/>
          <w:szCs w:val="32"/>
        </w:rPr>
      </w:pPr>
      <w:r>
        <w:rPr>
          <w:sz w:val="32"/>
          <w:szCs w:val="32"/>
        </w:rPr>
        <w:t xml:space="preserve">                                                     / Юлиян Демирев /</w:t>
      </w:r>
    </w:p>
    <w:p w:rsidR="00B90620" w:rsidRDefault="00B90620" w:rsidP="00881CDC">
      <w:pPr>
        <w:rPr>
          <w:sz w:val="32"/>
          <w:szCs w:val="32"/>
        </w:rPr>
      </w:pPr>
      <w:r>
        <w:rPr>
          <w:sz w:val="32"/>
          <w:szCs w:val="32"/>
        </w:rPr>
        <w:lastRenderedPageBreak/>
        <w:t xml:space="preserve">                                                      Член ЧН:...............</w:t>
      </w:r>
    </w:p>
    <w:p w:rsidR="00B90620" w:rsidRPr="005159BE" w:rsidRDefault="00B90620" w:rsidP="00881CDC">
      <w:pPr>
        <w:rPr>
          <w:sz w:val="32"/>
          <w:szCs w:val="32"/>
        </w:rPr>
      </w:pPr>
      <w:r>
        <w:rPr>
          <w:sz w:val="32"/>
          <w:szCs w:val="32"/>
        </w:rPr>
        <w:t xml:space="preserve">                                                     / Джошкун Шукри /</w:t>
      </w:r>
    </w:p>
    <w:p w:rsidR="00881CDC" w:rsidRPr="00881CDC" w:rsidRDefault="00881CDC" w:rsidP="00881CDC">
      <w:pPr>
        <w:rPr>
          <w:sz w:val="32"/>
          <w:szCs w:val="32"/>
        </w:rPr>
      </w:pPr>
    </w:p>
    <w:p w:rsidR="00A10FE4" w:rsidRDefault="00A10FE4">
      <w:pPr>
        <w:rPr>
          <w:b/>
          <w:sz w:val="32"/>
          <w:szCs w:val="32"/>
          <w:lang w:val="en-US"/>
        </w:rPr>
      </w:pPr>
    </w:p>
    <w:p w:rsidR="0047687D" w:rsidRDefault="0047687D">
      <w:pPr>
        <w:rPr>
          <w:b/>
          <w:sz w:val="32"/>
          <w:szCs w:val="32"/>
          <w:lang w:val="en-US"/>
        </w:rPr>
      </w:pPr>
    </w:p>
    <w:p w:rsidR="0047687D" w:rsidRDefault="0047687D">
      <w:pPr>
        <w:rPr>
          <w:b/>
          <w:sz w:val="32"/>
          <w:szCs w:val="32"/>
          <w:lang w:val="en-US"/>
        </w:rPr>
      </w:pPr>
    </w:p>
    <w:p w:rsidR="0047687D" w:rsidRDefault="0047687D">
      <w:pPr>
        <w:rPr>
          <w:b/>
          <w:sz w:val="32"/>
          <w:szCs w:val="32"/>
          <w:lang w:val="en-US"/>
        </w:rPr>
      </w:pPr>
    </w:p>
    <w:p w:rsidR="0047687D" w:rsidRDefault="0047687D">
      <w:pPr>
        <w:rPr>
          <w:b/>
          <w:sz w:val="32"/>
          <w:szCs w:val="32"/>
          <w:lang w:val="en-US"/>
        </w:rPr>
      </w:pPr>
    </w:p>
    <w:p w:rsidR="0047687D" w:rsidRDefault="0047687D">
      <w:pPr>
        <w:rPr>
          <w:b/>
          <w:sz w:val="32"/>
          <w:szCs w:val="32"/>
          <w:lang w:val="en-US"/>
        </w:rPr>
      </w:pPr>
    </w:p>
    <w:p w:rsidR="0047687D" w:rsidRDefault="0047687D">
      <w:pPr>
        <w:rPr>
          <w:b/>
          <w:sz w:val="32"/>
          <w:szCs w:val="32"/>
          <w:lang w:val="en-US"/>
        </w:rPr>
      </w:pPr>
    </w:p>
    <w:p w:rsidR="0047687D" w:rsidRDefault="0047687D">
      <w:pPr>
        <w:rPr>
          <w:b/>
          <w:sz w:val="32"/>
          <w:szCs w:val="32"/>
          <w:lang w:val="en-US"/>
        </w:rPr>
      </w:pPr>
    </w:p>
    <w:p w:rsidR="0047687D" w:rsidRDefault="0047687D">
      <w:pPr>
        <w:rPr>
          <w:b/>
          <w:sz w:val="32"/>
          <w:szCs w:val="32"/>
          <w:lang w:val="en-US"/>
        </w:rPr>
      </w:pPr>
    </w:p>
    <w:p w:rsidR="0047687D" w:rsidRDefault="0047687D">
      <w:pPr>
        <w:rPr>
          <w:b/>
          <w:sz w:val="32"/>
          <w:szCs w:val="32"/>
          <w:lang w:val="en-US"/>
        </w:rPr>
      </w:pPr>
    </w:p>
    <w:p w:rsidR="0047687D" w:rsidRDefault="0047687D">
      <w:pPr>
        <w:rPr>
          <w:b/>
          <w:sz w:val="32"/>
          <w:szCs w:val="32"/>
          <w:lang w:val="en-US"/>
        </w:rPr>
      </w:pPr>
    </w:p>
    <w:p w:rsidR="0047687D" w:rsidRDefault="0047687D">
      <w:pPr>
        <w:rPr>
          <w:b/>
          <w:sz w:val="32"/>
          <w:szCs w:val="32"/>
          <w:lang w:val="en-US"/>
        </w:rPr>
      </w:pPr>
    </w:p>
    <w:p w:rsidR="0047687D" w:rsidRDefault="0047687D">
      <w:pPr>
        <w:rPr>
          <w:b/>
          <w:sz w:val="32"/>
          <w:szCs w:val="32"/>
          <w:lang w:val="en-US"/>
        </w:rPr>
      </w:pPr>
    </w:p>
    <w:p w:rsidR="0047687D" w:rsidRDefault="0047687D">
      <w:pPr>
        <w:rPr>
          <w:b/>
          <w:sz w:val="32"/>
          <w:szCs w:val="32"/>
          <w:lang w:val="en-US"/>
        </w:rPr>
      </w:pPr>
    </w:p>
    <w:p w:rsidR="0047687D" w:rsidRDefault="0047687D">
      <w:pPr>
        <w:rPr>
          <w:b/>
          <w:sz w:val="32"/>
          <w:szCs w:val="32"/>
          <w:lang w:val="en-US"/>
        </w:rPr>
      </w:pPr>
    </w:p>
    <w:p w:rsidR="0047687D" w:rsidRDefault="0047687D">
      <w:pPr>
        <w:rPr>
          <w:b/>
          <w:sz w:val="32"/>
          <w:szCs w:val="32"/>
          <w:lang w:val="en-US"/>
        </w:rPr>
      </w:pPr>
    </w:p>
    <w:p w:rsidR="0047687D" w:rsidRDefault="0047687D">
      <w:pPr>
        <w:rPr>
          <w:b/>
          <w:sz w:val="32"/>
          <w:szCs w:val="32"/>
          <w:lang w:val="en-US"/>
        </w:rPr>
      </w:pPr>
    </w:p>
    <w:p w:rsidR="0047687D" w:rsidRDefault="0047687D">
      <w:pPr>
        <w:rPr>
          <w:b/>
          <w:sz w:val="32"/>
          <w:szCs w:val="32"/>
          <w:lang w:val="en-US"/>
        </w:rPr>
      </w:pPr>
    </w:p>
    <w:p w:rsidR="0047687D" w:rsidRDefault="0047687D">
      <w:pPr>
        <w:rPr>
          <w:b/>
          <w:sz w:val="32"/>
          <w:szCs w:val="32"/>
        </w:rPr>
      </w:pPr>
      <w:r>
        <w:rPr>
          <w:b/>
          <w:sz w:val="32"/>
          <w:szCs w:val="32"/>
          <w:lang w:val="en-US"/>
        </w:rPr>
        <w:lastRenderedPageBreak/>
        <w:t xml:space="preserve"> </w:t>
      </w:r>
      <w:r>
        <w:rPr>
          <w:b/>
          <w:sz w:val="32"/>
          <w:szCs w:val="32"/>
        </w:rPr>
        <w:t xml:space="preserve"> </w:t>
      </w:r>
      <w:r>
        <w:rPr>
          <w:b/>
          <w:sz w:val="32"/>
          <w:szCs w:val="32"/>
          <w:lang w:val="en-US"/>
        </w:rPr>
        <w:t xml:space="preserve">   НАРОДНО ЧИТАЛИЩЕ </w:t>
      </w:r>
      <w:proofErr w:type="gramStart"/>
      <w:r>
        <w:rPr>
          <w:b/>
          <w:sz w:val="32"/>
          <w:szCs w:val="32"/>
          <w:lang w:val="en-US"/>
        </w:rPr>
        <w:t>,,ХРИСТО</w:t>
      </w:r>
      <w:proofErr w:type="gramEnd"/>
      <w:r>
        <w:rPr>
          <w:b/>
          <w:sz w:val="32"/>
          <w:szCs w:val="32"/>
          <w:lang w:val="en-US"/>
        </w:rPr>
        <w:t xml:space="preserve"> БОТЕВ-1942”</w:t>
      </w:r>
      <w:r>
        <w:rPr>
          <w:b/>
          <w:sz w:val="32"/>
          <w:szCs w:val="32"/>
        </w:rPr>
        <w:t xml:space="preserve"> С. РОГОЗИНА</w:t>
      </w:r>
    </w:p>
    <w:p w:rsidR="0047687D" w:rsidRDefault="0047687D">
      <w:pPr>
        <w:rPr>
          <w:b/>
          <w:sz w:val="32"/>
          <w:szCs w:val="32"/>
        </w:rPr>
      </w:pPr>
      <w:r>
        <w:rPr>
          <w:b/>
          <w:sz w:val="32"/>
          <w:szCs w:val="32"/>
        </w:rPr>
        <w:t xml:space="preserve">         ОБЩИНА ГЕНЕРАЛ ТОШЕВО, УЛ. ,,ДВАНАДЕСЕТ“ № 3</w:t>
      </w:r>
    </w:p>
    <w:p w:rsidR="0047687D" w:rsidRDefault="0047687D">
      <w:pPr>
        <w:pBdr>
          <w:bottom w:val="single" w:sz="6" w:space="1" w:color="auto"/>
        </w:pBdr>
        <w:rPr>
          <w:b/>
          <w:sz w:val="32"/>
          <w:szCs w:val="32"/>
          <w:lang w:val="en-US"/>
        </w:rPr>
      </w:pPr>
      <w:r>
        <w:rPr>
          <w:b/>
          <w:sz w:val="32"/>
          <w:szCs w:val="32"/>
        </w:rPr>
        <w:t xml:space="preserve">   </w:t>
      </w:r>
      <w:r>
        <w:rPr>
          <w:b/>
          <w:sz w:val="32"/>
          <w:szCs w:val="32"/>
          <w:lang w:val="en-US"/>
        </w:rPr>
        <w:t xml:space="preserve">       </w:t>
      </w:r>
      <w:r>
        <w:rPr>
          <w:b/>
          <w:sz w:val="32"/>
          <w:szCs w:val="32"/>
        </w:rPr>
        <w:t xml:space="preserve">     ТЕЛ. 0876772001, </w:t>
      </w:r>
      <w:r>
        <w:rPr>
          <w:b/>
          <w:sz w:val="32"/>
          <w:szCs w:val="32"/>
          <w:lang w:val="en-US"/>
        </w:rPr>
        <w:t xml:space="preserve">E-mail </w:t>
      </w:r>
      <w:hyperlink r:id="rId7" w:history="1">
        <w:r w:rsidRPr="00AA55C3">
          <w:rPr>
            <w:rStyle w:val="Hyperlink"/>
            <w:b/>
            <w:sz w:val="32"/>
            <w:szCs w:val="32"/>
            <w:lang w:val="en-US"/>
          </w:rPr>
          <w:t>rogozina1942@abv.bg</w:t>
        </w:r>
      </w:hyperlink>
    </w:p>
    <w:p w:rsidR="0047687D" w:rsidRDefault="0047687D">
      <w:pPr>
        <w:rPr>
          <w:b/>
          <w:sz w:val="32"/>
          <w:szCs w:val="32"/>
        </w:rPr>
      </w:pPr>
    </w:p>
    <w:p w:rsidR="000C070A" w:rsidRDefault="000C070A">
      <w:pPr>
        <w:rPr>
          <w:b/>
          <w:sz w:val="32"/>
          <w:szCs w:val="32"/>
        </w:rPr>
      </w:pPr>
      <w:r>
        <w:rPr>
          <w:b/>
          <w:sz w:val="32"/>
          <w:szCs w:val="32"/>
        </w:rPr>
        <w:t xml:space="preserve">                                          Д О К Л А Д </w:t>
      </w:r>
    </w:p>
    <w:p w:rsidR="000C070A" w:rsidRDefault="000C070A">
      <w:pPr>
        <w:rPr>
          <w:b/>
          <w:sz w:val="32"/>
          <w:szCs w:val="32"/>
        </w:rPr>
      </w:pPr>
      <w:r>
        <w:rPr>
          <w:b/>
          <w:sz w:val="32"/>
          <w:szCs w:val="32"/>
        </w:rPr>
        <w:t xml:space="preserve">                                                 Н А </w:t>
      </w:r>
    </w:p>
    <w:p w:rsidR="000C070A" w:rsidRDefault="000C070A">
      <w:pPr>
        <w:rPr>
          <w:b/>
          <w:sz w:val="32"/>
          <w:szCs w:val="32"/>
        </w:rPr>
      </w:pPr>
      <w:r>
        <w:rPr>
          <w:b/>
          <w:sz w:val="32"/>
          <w:szCs w:val="32"/>
        </w:rPr>
        <w:t xml:space="preserve">      ПРОВЕРИТЕЛНАТА КОМИСИЯ ПРИ НАРОДНО ЧИТАЛИЩЕ</w:t>
      </w:r>
    </w:p>
    <w:p w:rsidR="000C070A" w:rsidRDefault="000C070A">
      <w:pPr>
        <w:rPr>
          <w:b/>
          <w:sz w:val="32"/>
          <w:szCs w:val="32"/>
        </w:rPr>
      </w:pPr>
      <w:r>
        <w:rPr>
          <w:b/>
          <w:sz w:val="32"/>
          <w:szCs w:val="32"/>
        </w:rPr>
        <w:t xml:space="preserve">                 ,, ХРЕСТО БОТЕВ-1942“ С. РОГОЗИНА</w:t>
      </w:r>
    </w:p>
    <w:p w:rsidR="000C070A" w:rsidRDefault="000C070A">
      <w:pPr>
        <w:rPr>
          <w:b/>
          <w:sz w:val="32"/>
          <w:szCs w:val="32"/>
        </w:rPr>
      </w:pPr>
    </w:p>
    <w:p w:rsidR="000C070A" w:rsidRDefault="000C070A">
      <w:pPr>
        <w:rPr>
          <w:b/>
          <w:sz w:val="32"/>
          <w:szCs w:val="32"/>
        </w:rPr>
      </w:pPr>
      <w:r>
        <w:rPr>
          <w:b/>
          <w:sz w:val="32"/>
          <w:szCs w:val="32"/>
        </w:rPr>
        <w:t>УВАЖАЕМИ ЧИТАЛИЩНИ ЧЛЕНОВЕ,</w:t>
      </w:r>
    </w:p>
    <w:p w:rsidR="000C070A" w:rsidRDefault="000C070A">
      <w:pPr>
        <w:rPr>
          <w:sz w:val="32"/>
          <w:szCs w:val="32"/>
        </w:rPr>
      </w:pPr>
      <w:r>
        <w:rPr>
          <w:sz w:val="32"/>
          <w:szCs w:val="32"/>
        </w:rPr>
        <w:t>Изслушахме доклада на Председателя на Читалищното настоятелство за цялостната дейност през отчетния период, в който ръководството изразява удовлетворение от постигнатото досега в стремежа си да утвърди читалището като притегателен център и културна институция на територията на село Рогозина. Настоящия доклад е резултат от извършения одит с цел осъществяване на контролните функции на Проверителната комисия върху дейността на Настоятелството, Председателя и секретаря на читалището по спазване на закона, Устава и решение на Общото събрание, който обхваща цялостната дейност в народно читалище ,,Христо Ботев-1942“ с. Рогозина.</w:t>
      </w:r>
    </w:p>
    <w:p w:rsidR="000C070A" w:rsidRDefault="000C070A">
      <w:pPr>
        <w:rPr>
          <w:sz w:val="32"/>
          <w:szCs w:val="32"/>
        </w:rPr>
      </w:pPr>
      <w:r>
        <w:rPr>
          <w:sz w:val="32"/>
          <w:szCs w:val="32"/>
        </w:rPr>
        <w:t>Проверката е извършена</w:t>
      </w:r>
      <w:r w:rsidR="00D803B4">
        <w:rPr>
          <w:sz w:val="32"/>
          <w:szCs w:val="32"/>
        </w:rPr>
        <w:t xml:space="preserve"> в изпълнение на чл. 27 / 3 / от Устава на читалището и съответствие със Закона на народните читалища и другите относими нормативни актове. С решение на Читалищното настоятелство беше разпоредено да бъде предоставена на разположение на комисията за времето на </w:t>
      </w:r>
      <w:r w:rsidR="00D803B4">
        <w:rPr>
          <w:sz w:val="32"/>
          <w:szCs w:val="32"/>
        </w:rPr>
        <w:lastRenderedPageBreak/>
        <w:t>проверката кабинета на секретаря, където се съхраняват всички изискани документи и са на разположение при проверката. Във връзка с провеждането на Годишно-отчетно събрание, Проверителна комисия в състав:</w:t>
      </w:r>
    </w:p>
    <w:p w:rsidR="00D803B4" w:rsidRDefault="00D803B4" w:rsidP="00D803B4">
      <w:pPr>
        <w:pStyle w:val="ListParagraph"/>
        <w:numPr>
          <w:ilvl w:val="0"/>
          <w:numId w:val="2"/>
        </w:numPr>
        <w:rPr>
          <w:sz w:val="32"/>
          <w:szCs w:val="32"/>
        </w:rPr>
      </w:pPr>
      <w:r>
        <w:rPr>
          <w:sz w:val="32"/>
          <w:szCs w:val="32"/>
        </w:rPr>
        <w:t>Юлия Михайлова Александрова – Председател ПК</w:t>
      </w:r>
    </w:p>
    <w:p w:rsidR="00D803B4" w:rsidRDefault="00D803B4" w:rsidP="00D803B4">
      <w:pPr>
        <w:pStyle w:val="ListParagraph"/>
        <w:numPr>
          <w:ilvl w:val="0"/>
          <w:numId w:val="2"/>
        </w:numPr>
        <w:rPr>
          <w:sz w:val="32"/>
          <w:szCs w:val="32"/>
        </w:rPr>
      </w:pPr>
      <w:r>
        <w:rPr>
          <w:sz w:val="32"/>
          <w:szCs w:val="32"/>
        </w:rPr>
        <w:t>Али Сюлейманов Исмаилов – член ПК</w:t>
      </w:r>
    </w:p>
    <w:p w:rsidR="00D803B4" w:rsidRDefault="00D803B4" w:rsidP="00D803B4">
      <w:pPr>
        <w:pStyle w:val="ListParagraph"/>
        <w:numPr>
          <w:ilvl w:val="0"/>
          <w:numId w:val="2"/>
        </w:numPr>
        <w:rPr>
          <w:sz w:val="32"/>
          <w:szCs w:val="32"/>
        </w:rPr>
      </w:pPr>
      <w:r>
        <w:rPr>
          <w:sz w:val="32"/>
          <w:szCs w:val="32"/>
        </w:rPr>
        <w:t>Орхан Али Али – член ПК</w:t>
      </w:r>
    </w:p>
    <w:p w:rsidR="00CB7239" w:rsidRDefault="00CB7239" w:rsidP="00CB7239">
      <w:pPr>
        <w:rPr>
          <w:sz w:val="32"/>
          <w:szCs w:val="32"/>
        </w:rPr>
      </w:pPr>
      <w:r>
        <w:rPr>
          <w:sz w:val="32"/>
          <w:szCs w:val="32"/>
        </w:rPr>
        <w:t>Извършихме проверка на финансовата и административно-деловата част на читалището. Проверката си извърши за периода 01.01.2023-31.12.2023 година. При извършване на проверката присъстваха:</w:t>
      </w:r>
    </w:p>
    <w:p w:rsidR="00CB7239" w:rsidRDefault="00CB7239" w:rsidP="00CB7239">
      <w:pPr>
        <w:pStyle w:val="ListParagraph"/>
        <w:numPr>
          <w:ilvl w:val="0"/>
          <w:numId w:val="3"/>
        </w:numPr>
        <w:rPr>
          <w:sz w:val="32"/>
          <w:szCs w:val="32"/>
        </w:rPr>
      </w:pPr>
      <w:r>
        <w:rPr>
          <w:sz w:val="32"/>
          <w:szCs w:val="32"/>
        </w:rPr>
        <w:t xml:space="preserve">Денис Динчер Ремзи – Председател и член на Читалищното настоятелство, и </w:t>
      </w:r>
    </w:p>
    <w:p w:rsidR="00CB7239" w:rsidRDefault="00CB7239" w:rsidP="00CB7239">
      <w:pPr>
        <w:pStyle w:val="ListParagraph"/>
        <w:numPr>
          <w:ilvl w:val="0"/>
          <w:numId w:val="3"/>
        </w:numPr>
        <w:rPr>
          <w:sz w:val="32"/>
          <w:szCs w:val="32"/>
        </w:rPr>
      </w:pPr>
      <w:r>
        <w:rPr>
          <w:sz w:val="32"/>
          <w:szCs w:val="32"/>
        </w:rPr>
        <w:t>Хюлия Биролова Асанова – секретар на читалището.</w:t>
      </w:r>
    </w:p>
    <w:p w:rsidR="00CB7239" w:rsidRDefault="00CB7239" w:rsidP="00CB7239">
      <w:pPr>
        <w:rPr>
          <w:sz w:val="32"/>
          <w:szCs w:val="32"/>
        </w:rPr>
      </w:pPr>
      <w:r>
        <w:rPr>
          <w:sz w:val="32"/>
          <w:szCs w:val="32"/>
        </w:rPr>
        <w:t>Годишния доклад на Проверителната комисия констатира следното:</w:t>
      </w:r>
    </w:p>
    <w:p w:rsidR="00CB7239" w:rsidRDefault="00CB7239" w:rsidP="00CB7239">
      <w:pPr>
        <w:rPr>
          <w:sz w:val="32"/>
          <w:szCs w:val="32"/>
        </w:rPr>
      </w:pPr>
      <w:r>
        <w:rPr>
          <w:sz w:val="32"/>
          <w:szCs w:val="32"/>
        </w:rPr>
        <w:t xml:space="preserve">За 2023 год. Читалищното настоятелство е утвърдило 1 / една / щатна бройка на НЧ,,Христо Ботев-1942“- секретар Хюлия Биролова Асанова. През годината читалището е получила приходи от: Държавна и Общинска субсидия, членски внос и рента от наем земд. земя. </w:t>
      </w:r>
    </w:p>
    <w:p w:rsidR="00CB7239" w:rsidRDefault="00CB7239" w:rsidP="00CB7239">
      <w:pPr>
        <w:rPr>
          <w:sz w:val="32"/>
          <w:szCs w:val="32"/>
        </w:rPr>
      </w:pPr>
      <w:r>
        <w:rPr>
          <w:sz w:val="32"/>
          <w:szCs w:val="32"/>
        </w:rPr>
        <w:t xml:space="preserve">Държавна субсидия </w:t>
      </w:r>
      <w:r w:rsidR="009774B3">
        <w:rPr>
          <w:sz w:val="32"/>
          <w:szCs w:val="32"/>
        </w:rPr>
        <w:t>–</w:t>
      </w:r>
      <w:r>
        <w:rPr>
          <w:sz w:val="32"/>
          <w:szCs w:val="32"/>
        </w:rPr>
        <w:t xml:space="preserve"> </w:t>
      </w:r>
      <w:r w:rsidR="009774B3">
        <w:rPr>
          <w:sz w:val="32"/>
          <w:szCs w:val="32"/>
        </w:rPr>
        <w:t>13 900 лв.</w:t>
      </w:r>
    </w:p>
    <w:p w:rsidR="009774B3" w:rsidRDefault="009774B3" w:rsidP="00CB7239">
      <w:pPr>
        <w:rPr>
          <w:sz w:val="32"/>
          <w:szCs w:val="32"/>
        </w:rPr>
      </w:pPr>
      <w:r>
        <w:rPr>
          <w:sz w:val="32"/>
          <w:szCs w:val="32"/>
        </w:rPr>
        <w:t>Общинска субсидия – 620 лв.</w:t>
      </w:r>
    </w:p>
    <w:p w:rsidR="009774B3" w:rsidRDefault="009774B3" w:rsidP="00CB7239">
      <w:pPr>
        <w:rPr>
          <w:sz w:val="32"/>
          <w:szCs w:val="32"/>
        </w:rPr>
      </w:pPr>
      <w:r>
        <w:rPr>
          <w:sz w:val="32"/>
          <w:szCs w:val="32"/>
        </w:rPr>
        <w:t>Членски внос – 60 лв.</w:t>
      </w:r>
    </w:p>
    <w:p w:rsidR="009774B3" w:rsidRDefault="009774B3" w:rsidP="00CB7239">
      <w:pPr>
        <w:rPr>
          <w:sz w:val="32"/>
          <w:szCs w:val="32"/>
        </w:rPr>
      </w:pPr>
      <w:r>
        <w:rPr>
          <w:sz w:val="32"/>
          <w:szCs w:val="32"/>
        </w:rPr>
        <w:t>Рента от земд. земя – 2 500 лв.</w:t>
      </w:r>
    </w:p>
    <w:p w:rsidR="00BE6235" w:rsidRDefault="009774B3" w:rsidP="00CB7239">
      <w:pPr>
        <w:rPr>
          <w:sz w:val="32"/>
          <w:szCs w:val="32"/>
        </w:rPr>
      </w:pPr>
      <w:r>
        <w:rPr>
          <w:sz w:val="32"/>
          <w:szCs w:val="32"/>
        </w:rPr>
        <w:lastRenderedPageBreak/>
        <w:t>Държавната субсидия е изразходвана изцяло за заплати и осигуровки на щатния персонал, като не са се допускали отклонения дори за присъщи дейности на читалището. Субсидията от Общински бюджет гр. Генерал Тошево е изразходвана с решение на Читалищното настоятелство и съгласие на Председателя на читалището за целта. Собствените приходи от наем земеделска земя и членски внос са изразходвани с решение отново на Председателя на читалището главно за: материали, командировки, външни услуги в т.ч. счетоводни услуги и данъци и такси. Средствата на читалището се съхраняват в Банка ДСК-ЕАД гр. Ген. Тошево. Читалището няма данъчни и други задължения. За реализираните</w:t>
      </w:r>
      <w:r w:rsidR="00A26B07">
        <w:rPr>
          <w:sz w:val="32"/>
          <w:szCs w:val="32"/>
        </w:rPr>
        <w:t xml:space="preserve"> собствени приходи през текущата година са подадени данъчни декларации. Приходните и разходните документи са номерирани и заверени в касова книга. Под всички оправдателни документи стои подписа и печата на Председателя на читалището. През 2023 година са набавени 11 библиотечни единици. Читалищната библиотека разполага с 2 365 библиотечни единици предоставени на свободен достъп. През годината е имало 32 читатели. Като са били раздадени 266 книги. Води се редовно книга за движение на библиотечния фонд. Приходите от членски внос се събират и отчитат до края на всяка календарна година. Тук искаме да благодарим на всички членове на читалището, за спазването на срока. Водят се надлежно и редовно: протоколна книга, заповедна книга,</w:t>
      </w:r>
      <w:r w:rsidR="00C07A36">
        <w:rPr>
          <w:sz w:val="32"/>
          <w:szCs w:val="32"/>
        </w:rPr>
        <w:t xml:space="preserve"> дневник за водените членове на читалището, дневник за проведени мероприятия и художествена самодейност, дневник ЕДСД, дневник за периодичен и начален инструктаж,както и дневник за включване и изключване на ел.захранването през зимния сезон.</w:t>
      </w:r>
      <w:r w:rsidR="008715FD">
        <w:rPr>
          <w:sz w:val="32"/>
          <w:szCs w:val="32"/>
        </w:rPr>
        <w:t xml:space="preserve"> До края на всяка календарна година </w:t>
      </w:r>
      <w:r w:rsidR="00E32B8E">
        <w:rPr>
          <w:sz w:val="32"/>
          <w:szCs w:val="32"/>
        </w:rPr>
        <w:t>се прави ивентаризационен опис и</w:t>
      </w:r>
      <w:r w:rsidR="008715FD">
        <w:rPr>
          <w:sz w:val="32"/>
          <w:szCs w:val="32"/>
        </w:rPr>
        <w:t xml:space="preserve"> сравнителна ведомост на читалищното имущество, като</w:t>
      </w:r>
      <w:r w:rsidR="00E32B8E">
        <w:rPr>
          <w:sz w:val="32"/>
          <w:szCs w:val="32"/>
        </w:rPr>
        <w:t xml:space="preserve"> всички имущества са на лице, а </w:t>
      </w:r>
      <w:r w:rsidR="00E32B8E">
        <w:rPr>
          <w:sz w:val="32"/>
          <w:szCs w:val="32"/>
        </w:rPr>
        <w:lastRenderedPageBreak/>
        <w:t>тези които са неползваеми са бракувани по преценка на Проверителната комисия. През годината Читалищното настоятелство е провело 11 заседания на които вземала решения и е ръководило цялостния организационен живот на читалището, видно от водени протоколи, които са подписани и заверени от Председателя и членовете на Читалищното настоятелство. При Проверителната комисия не са постъпили предложения от членовете на читалището по която да взема отношения. В заключение на база на извършената проверка на финансовата и административно-деловодна отчетност, Проверителната комисия предлага докла</w:t>
      </w:r>
      <w:r w:rsidR="00BE6235">
        <w:rPr>
          <w:sz w:val="32"/>
          <w:szCs w:val="32"/>
        </w:rPr>
        <w:t>дът да бъде представен на годишно-Отчетно събрание, което ще се проведе на 15.02.2024 год., и подлежи на гласуване. Ние извършихме проверка за периода 01.01.2023-31.12.2023 год. на народно читалище ,,Христо Ботев-1942“ с. Рогозина.</w:t>
      </w:r>
    </w:p>
    <w:p w:rsidR="009774B3" w:rsidRDefault="00BE6235" w:rsidP="00CB7239">
      <w:pPr>
        <w:rPr>
          <w:sz w:val="32"/>
          <w:szCs w:val="32"/>
        </w:rPr>
      </w:pPr>
      <w:r>
        <w:rPr>
          <w:sz w:val="32"/>
          <w:szCs w:val="32"/>
        </w:rPr>
        <w:t>Нашата отговорност се свежда до изразяване на проверително мнение основаващо се на проверката на предоставените документи. Проверката бе извършена в съответствие</w:t>
      </w:r>
      <w:r w:rsidR="00E32B8E">
        <w:rPr>
          <w:sz w:val="32"/>
          <w:szCs w:val="32"/>
        </w:rPr>
        <w:t xml:space="preserve"> </w:t>
      </w:r>
      <w:r>
        <w:rPr>
          <w:sz w:val="32"/>
          <w:szCs w:val="32"/>
        </w:rPr>
        <w:t>с действащете нормативни документи, стандарти и Устава на читалището. Считаме, че извършената от нас проверка дава достатъчно пояснение и основание за изразяване на проверително мнение.</w:t>
      </w:r>
    </w:p>
    <w:p w:rsidR="00BE6235" w:rsidRDefault="00BE6235" w:rsidP="00CB7239">
      <w:pPr>
        <w:rPr>
          <w:sz w:val="32"/>
          <w:szCs w:val="32"/>
        </w:rPr>
      </w:pPr>
    </w:p>
    <w:p w:rsidR="00BE6235" w:rsidRDefault="00BE6235" w:rsidP="00CB7239">
      <w:pPr>
        <w:rPr>
          <w:sz w:val="32"/>
          <w:szCs w:val="32"/>
        </w:rPr>
      </w:pPr>
      <w:r>
        <w:rPr>
          <w:sz w:val="32"/>
          <w:szCs w:val="32"/>
        </w:rPr>
        <w:t>24.01.2024 год.                                        Комисия:</w:t>
      </w:r>
    </w:p>
    <w:p w:rsidR="00BE6235" w:rsidRDefault="00BE6235" w:rsidP="00CB7239">
      <w:pPr>
        <w:rPr>
          <w:sz w:val="32"/>
          <w:szCs w:val="32"/>
        </w:rPr>
      </w:pPr>
      <w:r>
        <w:rPr>
          <w:sz w:val="32"/>
          <w:szCs w:val="32"/>
        </w:rPr>
        <w:t>с. Рогозина                          Председател: Юлия Александрова...........</w:t>
      </w:r>
    </w:p>
    <w:p w:rsidR="00BE6235" w:rsidRDefault="00BE6235" w:rsidP="00CB7239">
      <w:pPr>
        <w:rPr>
          <w:sz w:val="32"/>
          <w:szCs w:val="32"/>
        </w:rPr>
      </w:pPr>
      <w:r>
        <w:rPr>
          <w:sz w:val="32"/>
          <w:szCs w:val="32"/>
        </w:rPr>
        <w:t xml:space="preserve">                                                                член: Али Сюлейманов...............</w:t>
      </w:r>
    </w:p>
    <w:p w:rsidR="00BE6235" w:rsidRPr="00CB7239" w:rsidRDefault="00BE6235" w:rsidP="00CB7239">
      <w:pPr>
        <w:rPr>
          <w:sz w:val="32"/>
          <w:szCs w:val="32"/>
        </w:rPr>
      </w:pPr>
      <w:r>
        <w:rPr>
          <w:sz w:val="32"/>
          <w:szCs w:val="32"/>
        </w:rPr>
        <w:t xml:space="preserve">                                                                член Орхан Али.................</w:t>
      </w:r>
      <w:bookmarkStart w:id="0" w:name="_GoBack"/>
      <w:bookmarkEnd w:id="0"/>
    </w:p>
    <w:sectPr w:rsidR="00BE6235" w:rsidRPr="00CB72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4CCA"/>
    <w:multiLevelType w:val="hybridMultilevel"/>
    <w:tmpl w:val="398CFDDA"/>
    <w:lvl w:ilvl="0" w:tplc="51386048">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CEB156D"/>
    <w:multiLevelType w:val="hybridMultilevel"/>
    <w:tmpl w:val="4AF4E0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B6D1107"/>
    <w:multiLevelType w:val="hybridMultilevel"/>
    <w:tmpl w:val="F73EB2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FE4"/>
    <w:rsid w:val="000C070A"/>
    <w:rsid w:val="000E5629"/>
    <w:rsid w:val="001A45D3"/>
    <w:rsid w:val="00267857"/>
    <w:rsid w:val="0047687D"/>
    <w:rsid w:val="0048678E"/>
    <w:rsid w:val="005159BE"/>
    <w:rsid w:val="00554660"/>
    <w:rsid w:val="006C2988"/>
    <w:rsid w:val="00801AEB"/>
    <w:rsid w:val="008715FD"/>
    <w:rsid w:val="00881CDC"/>
    <w:rsid w:val="00891FF8"/>
    <w:rsid w:val="008A137B"/>
    <w:rsid w:val="009774B3"/>
    <w:rsid w:val="00992BB1"/>
    <w:rsid w:val="00A02F80"/>
    <w:rsid w:val="00A10FE4"/>
    <w:rsid w:val="00A24FEA"/>
    <w:rsid w:val="00A26B07"/>
    <w:rsid w:val="00AE50FB"/>
    <w:rsid w:val="00B90620"/>
    <w:rsid w:val="00BE6235"/>
    <w:rsid w:val="00C07A36"/>
    <w:rsid w:val="00C2194B"/>
    <w:rsid w:val="00CB7239"/>
    <w:rsid w:val="00D803B4"/>
    <w:rsid w:val="00DF252B"/>
    <w:rsid w:val="00E1471B"/>
    <w:rsid w:val="00E32B8E"/>
    <w:rsid w:val="00EA1EE5"/>
    <w:rsid w:val="00F537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FE4"/>
    <w:rPr>
      <w:color w:val="0000FF" w:themeColor="hyperlink"/>
      <w:u w:val="single"/>
    </w:rPr>
  </w:style>
  <w:style w:type="paragraph" w:styleId="ListParagraph">
    <w:name w:val="List Paragraph"/>
    <w:basedOn w:val="Normal"/>
    <w:uiPriority w:val="34"/>
    <w:qFormat/>
    <w:rsid w:val="006C29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FE4"/>
    <w:rPr>
      <w:color w:val="0000FF" w:themeColor="hyperlink"/>
      <w:u w:val="single"/>
    </w:rPr>
  </w:style>
  <w:style w:type="paragraph" w:styleId="ListParagraph">
    <w:name w:val="List Paragraph"/>
    <w:basedOn w:val="Normal"/>
    <w:uiPriority w:val="34"/>
    <w:qFormat/>
    <w:rsid w:val="006C2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ogozina1942@abv.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gozina1942@abv.b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Katq</dc:creator>
  <cp:lastModifiedBy>Katq</cp:lastModifiedBy>
  <cp:revision>2</cp:revision>
  <cp:lastPrinted>2024-01-26T13:54:00Z</cp:lastPrinted>
  <dcterms:created xsi:type="dcterms:W3CDTF">2024-01-26T13:54:00Z</dcterms:created>
  <dcterms:modified xsi:type="dcterms:W3CDTF">2024-01-26T13:54:00Z</dcterms:modified>
</cp:coreProperties>
</file>